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EDA78" w14:textId="77777777" w:rsidR="007D4088" w:rsidRPr="00265574" w:rsidRDefault="007D4088" w:rsidP="007D4088">
      <w:pPr>
        <w:jc w:val="center"/>
        <w:rPr>
          <w:rFonts w:ascii="Arial Narrow" w:hAnsi="Arial Narrow"/>
          <w:b/>
          <w:sz w:val="24"/>
          <w:szCs w:val="24"/>
        </w:rPr>
      </w:pPr>
      <w:r w:rsidRPr="00265574">
        <w:rPr>
          <w:rFonts w:ascii="Arial Narrow" w:hAnsi="Arial Narrow"/>
          <w:b/>
          <w:sz w:val="24"/>
          <w:szCs w:val="24"/>
        </w:rPr>
        <w:t xml:space="preserve">Early Notice and Public Review of a Proposed </w:t>
      </w:r>
    </w:p>
    <w:p w14:paraId="465FFAB2" w14:textId="0D6AFB9E" w:rsidR="007D4088" w:rsidRPr="004A6CD4" w:rsidRDefault="007D4088" w:rsidP="007D4088">
      <w:pPr>
        <w:jc w:val="center"/>
        <w:rPr>
          <w:rFonts w:ascii="Arial Narrow" w:hAnsi="Arial Narrow"/>
          <w:b/>
          <w:color w:val="FF0000"/>
          <w:sz w:val="24"/>
          <w:szCs w:val="24"/>
        </w:rPr>
      </w:pPr>
      <w:r w:rsidRPr="00265574">
        <w:rPr>
          <w:rFonts w:ascii="Arial Narrow" w:hAnsi="Arial Narrow"/>
          <w:b/>
          <w:sz w:val="24"/>
          <w:szCs w:val="24"/>
        </w:rPr>
        <w:t>Activity i</w:t>
      </w:r>
      <w:r w:rsidRPr="00EA0D28">
        <w:rPr>
          <w:rFonts w:ascii="Arial Narrow" w:hAnsi="Arial Narrow"/>
          <w:b/>
          <w:sz w:val="24"/>
          <w:szCs w:val="24"/>
        </w:rPr>
        <w:t xml:space="preserve">n a Federal Flood Risk Management Standard Designated Floodplain </w:t>
      </w:r>
      <w:r w:rsidR="00525EFC">
        <w:rPr>
          <w:rFonts w:ascii="Arial Narrow" w:hAnsi="Arial Narrow"/>
          <w:b/>
          <w:sz w:val="24"/>
          <w:szCs w:val="24"/>
        </w:rPr>
        <w:t>and Wetland</w:t>
      </w:r>
    </w:p>
    <w:p w14:paraId="6B2154FB" w14:textId="77777777" w:rsidR="007D4088" w:rsidRPr="00033D52" w:rsidRDefault="007D4088" w:rsidP="007D4088">
      <w:pPr>
        <w:rPr>
          <w:rFonts w:ascii="Arial Narrow" w:hAnsi="Arial Narrow"/>
          <w:sz w:val="18"/>
          <w:szCs w:val="18"/>
        </w:rPr>
      </w:pPr>
    </w:p>
    <w:p w14:paraId="78C6049C" w14:textId="77777777" w:rsidR="007D4088" w:rsidRPr="00265574" w:rsidRDefault="007D4088" w:rsidP="007D4088">
      <w:pPr>
        <w:rPr>
          <w:rFonts w:ascii="Arial Narrow" w:hAnsi="Arial Narrow"/>
          <w:sz w:val="24"/>
          <w:szCs w:val="24"/>
        </w:rPr>
      </w:pPr>
      <w:r w:rsidRPr="00265574">
        <w:rPr>
          <w:rFonts w:ascii="Arial Narrow" w:hAnsi="Arial Narrow"/>
          <w:sz w:val="24"/>
          <w:szCs w:val="24"/>
        </w:rPr>
        <w:t>To: All interested Agencies</w:t>
      </w:r>
      <w:r w:rsidRPr="00F305D1">
        <w:rPr>
          <w:rFonts w:ascii="Arial Narrow" w:hAnsi="Arial Narrow"/>
          <w:bCs/>
          <w:sz w:val="24"/>
          <w:szCs w:val="24"/>
        </w:rPr>
        <w:t xml:space="preserve">, </w:t>
      </w:r>
      <w:r w:rsidRPr="00265574">
        <w:rPr>
          <w:rFonts w:ascii="Arial Narrow" w:hAnsi="Arial Narrow"/>
          <w:sz w:val="24"/>
          <w:szCs w:val="24"/>
        </w:rPr>
        <w:t>Groups</w:t>
      </w:r>
      <w:r>
        <w:rPr>
          <w:rFonts w:ascii="Arial Narrow" w:hAnsi="Arial Narrow"/>
          <w:sz w:val="24"/>
          <w:szCs w:val="24"/>
        </w:rPr>
        <w:t>,</w:t>
      </w:r>
      <w:r w:rsidRPr="00265574">
        <w:rPr>
          <w:rFonts w:ascii="Arial Narrow" w:hAnsi="Arial Narrow"/>
          <w:sz w:val="24"/>
          <w:szCs w:val="24"/>
        </w:rPr>
        <w:t xml:space="preserve"> and Individuals</w:t>
      </w:r>
    </w:p>
    <w:p w14:paraId="5FABD65F" w14:textId="77777777" w:rsidR="007D4088" w:rsidRPr="00033D52" w:rsidRDefault="007D4088" w:rsidP="007D4088">
      <w:pPr>
        <w:rPr>
          <w:rFonts w:ascii="Arial Narrow" w:hAnsi="Arial Narrow"/>
          <w:sz w:val="18"/>
          <w:szCs w:val="18"/>
        </w:rPr>
      </w:pPr>
    </w:p>
    <w:p w14:paraId="6508BFA0" w14:textId="24E7B348" w:rsidR="00A0389E" w:rsidRDefault="007D4088" w:rsidP="007D4088">
      <w:pPr>
        <w:autoSpaceDE w:val="0"/>
        <w:autoSpaceDN w:val="0"/>
        <w:adjustRightInd w:val="0"/>
        <w:jc w:val="both"/>
        <w:rPr>
          <w:rFonts w:ascii="Arial Narrow" w:hAnsi="Arial Narrow"/>
          <w:sz w:val="24"/>
          <w:szCs w:val="24"/>
        </w:rPr>
      </w:pPr>
      <w:proofErr w:type="gramStart"/>
      <w:r w:rsidRPr="00F305D1">
        <w:rPr>
          <w:rFonts w:ascii="Arial Narrow" w:hAnsi="Arial Narrow"/>
          <w:sz w:val="24"/>
          <w:szCs w:val="24"/>
        </w:rPr>
        <w:t xml:space="preserve">This is to give notice that </w:t>
      </w:r>
      <w:r w:rsidR="002174E9">
        <w:rPr>
          <w:rFonts w:ascii="Arial Narrow" w:hAnsi="Arial Narrow"/>
          <w:b/>
          <w:bCs/>
          <w:sz w:val="24"/>
          <w:szCs w:val="24"/>
        </w:rPr>
        <w:t>t</w:t>
      </w:r>
      <w:r w:rsidR="002174E9" w:rsidRPr="002174E9">
        <w:rPr>
          <w:rFonts w:ascii="Arial Narrow" w:hAnsi="Arial Narrow"/>
          <w:b/>
          <w:bCs/>
          <w:sz w:val="24"/>
          <w:szCs w:val="24"/>
        </w:rPr>
        <w:t xml:space="preserve">he </w:t>
      </w:r>
      <w:r w:rsidR="00A907E1">
        <w:rPr>
          <w:rFonts w:ascii="Arial Narrow" w:hAnsi="Arial Narrow"/>
          <w:b/>
          <w:bCs/>
          <w:sz w:val="24"/>
          <w:szCs w:val="24"/>
        </w:rPr>
        <w:t>City of Lake Charles</w:t>
      </w:r>
      <w:r>
        <w:rPr>
          <w:rFonts w:ascii="Arial Narrow" w:hAnsi="Arial Narrow"/>
          <w:b/>
          <w:bCs/>
          <w:sz w:val="24"/>
          <w:szCs w:val="24"/>
        </w:rPr>
        <w:t>, as Responsible Entity under Part 58,</w:t>
      </w:r>
      <w:r>
        <w:rPr>
          <w:rFonts w:ascii="Arial Narrow" w:hAnsi="Arial Narrow"/>
          <w:sz w:val="24"/>
          <w:szCs w:val="24"/>
        </w:rPr>
        <w:t xml:space="preserve"> </w:t>
      </w:r>
      <w:r w:rsidRPr="00F305D1">
        <w:rPr>
          <w:rFonts w:ascii="Arial Narrow" w:hAnsi="Arial Narrow"/>
          <w:sz w:val="24"/>
          <w:szCs w:val="24"/>
        </w:rPr>
        <w:t xml:space="preserve">has determined that the following proposed action under </w:t>
      </w:r>
      <w:r w:rsidR="00780A39">
        <w:rPr>
          <w:rFonts w:ascii="Arial Narrow" w:hAnsi="Arial Narrow"/>
          <w:sz w:val="24"/>
          <w:szCs w:val="24"/>
        </w:rPr>
        <w:t xml:space="preserve">the </w:t>
      </w:r>
      <w:bookmarkStart w:id="0" w:name="_Hlk164091955"/>
      <w:r w:rsidR="002174E9" w:rsidRPr="002174E9">
        <w:rPr>
          <w:rFonts w:ascii="Arial Narrow" w:hAnsi="Arial Narrow"/>
          <w:b/>
          <w:bCs/>
          <w:sz w:val="24"/>
          <w:szCs w:val="24"/>
        </w:rPr>
        <w:t>Community Development Block Grant Disaster Recovery (CDBG-DR)</w:t>
      </w:r>
      <w:r w:rsidR="002174E9">
        <w:rPr>
          <w:rFonts w:ascii="Arial Narrow" w:hAnsi="Arial Narrow"/>
          <w:b/>
          <w:bCs/>
          <w:sz w:val="24"/>
          <w:szCs w:val="24"/>
        </w:rPr>
        <w:t xml:space="preserve"> </w:t>
      </w:r>
      <w:r w:rsidR="006A6E77" w:rsidRPr="006A6E77">
        <w:rPr>
          <w:rFonts w:ascii="Arial Narrow" w:hAnsi="Arial Narrow"/>
          <w:b/>
          <w:bCs/>
          <w:sz w:val="24"/>
          <w:szCs w:val="24"/>
        </w:rPr>
        <w:t>program</w:t>
      </w:r>
      <w:r w:rsidR="00780A39" w:rsidRPr="006A6E77">
        <w:rPr>
          <w:rFonts w:ascii="Arial Narrow" w:hAnsi="Arial Narrow"/>
          <w:b/>
          <w:bCs/>
          <w:color w:val="FF0000"/>
          <w:sz w:val="24"/>
          <w:szCs w:val="24"/>
        </w:rPr>
        <w:t xml:space="preserve"> </w:t>
      </w:r>
      <w:r w:rsidR="00780A39" w:rsidRPr="006A6E77">
        <w:rPr>
          <w:rFonts w:ascii="Arial Narrow" w:hAnsi="Arial Narrow"/>
          <w:sz w:val="24"/>
          <w:szCs w:val="24"/>
        </w:rPr>
        <w:t xml:space="preserve">and </w:t>
      </w:r>
      <w:r w:rsidR="009A759B">
        <w:rPr>
          <w:rFonts w:ascii="Arial Narrow" w:hAnsi="Arial Narrow"/>
          <w:sz w:val="24"/>
          <w:szCs w:val="24"/>
        </w:rPr>
        <w:t xml:space="preserve">grant number </w:t>
      </w:r>
      <w:r w:rsidR="00780A39" w:rsidRPr="00DE6F40">
        <w:rPr>
          <w:rFonts w:ascii="Arial Narrow" w:hAnsi="Arial Narrow"/>
          <w:sz w:val="24"/>
          <w:szCs w:val="24"/>
        </w:rPr>
        <w:t>B-2</w:t>
      </w:r>
      <w:r w:rsidR="005162E7" w:rsidRPr="00DE6F40">
        <w:rPr>
          <w:rFonts w:ascii="Arial Narrow" w:hAnsi="Arial Narrow"/>
          <w:sz w:val="24"/>
          <w:szCs w:val="24"/>
        </w:rPr>
        <w:t>1</w:t>
      </w:r>
      <w:r w:rsidR="00780A39" w:rsidRPr="00DE6F40">
        <w:rPr>
          <w:rFonts w:ascii="Arial Narrow" w:hAnsi="Arial Narrow"/>
          <w:sz w:val="24"/>
          <w:szCs w:val="24"/>
        </w:rPr>
        <w:t>-</w:t>
      </w:r>
      <w:r w:rsidR="005162E7" w:rsidRPr="00DE6F40">
        <w:rPr>
          <w:rFonts w:ascii="Arial Narrow" w:hAnsi="Arial Narrow"/>
          <w:sz w:val="24"/>
          <w:szCs w:val="24"/>
        </w:rPr>
        <w:t>DZ</w:t>
      </w:r>
      <w:r w:rsidR="00780A39" w:rsidRPr="00DE6F40">
        <w:rPr>
          <w:rFonts w:ascii="Arial Narrow" w:hAnsi="Arial Narrow"/>
          <w:sz w:val="24"/>
          <w:szCs w:val="24"/>
        </w:rPr>
        <w:t>-22-000</w:t>
      </w:r>
      <w:r w:rsidR="005162E7" w:rsidRPr="00DE6F40">
        <w:rPr>
          <w:rFonts w:ascii="Arial Narrow" w:hAnsi="Arial Narrow"/>
          <w:sz w:val="24"/>
          <w:szCs w:val="24"/>
        </w:rPr>
        <w:t>1</w:t>
      </w:r>
      <w:r w:rsidR="00780A39" w:rsidRPr="00DE6F40">
        <w:rPr>
          <w:rFonts w:ascii="Arial Narrow" w:hAnsi="Arial Narrow"/>
          <w:sz w:val="24"/>
          <w:szCs w:val="24"/>
        </w:rPr>
        <w:t xml:space="preserve"> </w:t>
      </w:r>
      <w:r w:rsidRPr="006A6E77">
        <w:rPr>
          <w:rFonts w:ascii="Arial Narrow" w:hAnsi="Arial Narrow"/>
          <w:sz w:val="24"/>
          <w:szCs w:val="24"/>
        </w:rPr>
        <w:t xml:space="preserve">is </w:t>
      </w:r>
      <w:r w:rsidRPr="00F305D1">
        <w:rPr>
          <w:rFonts w:ascii="Arial Narrow" w:hAnsi="Arial Narrow"/>
          <w:sz w:val="24"/>
          <w:szCs w:val="24"/>
        </w:rPr>
        <w:t>located in the</w:t>
      </w:r>
      <w:r w:rsidR="004E2C51">
        <w:rPr>
          <w:rFonts w:ascii="Arial Narrow" w:hAnsi="Arial Narrow"/>
          <w:sz w:val="24"/>
          <w:szCs w:val="24"/>
        </w:rPr>
        <w:t xml:space="preserve"> </w:t>
      </w:r>
      <w:r w:rsidRPr="0087091B">
        <w:rPr>
          <w:rFonts w:ascii="Arial Narrow" w:hAnsi="Arial Narrow"/>
          <w:sz w:val="24"/>
          <w:szCs w:val="24"/>
        </w:rPr>
        <w:t>Federal Flood Risk Management Standard (FFRMS)</w:t>
      </w:r>
      <w:bookmarkEnd w:id="0"/>
      <w:r w:rsidR="006B4619" w:rsidRPr="006B4619">
        <w:t xml:space="preserve"> </w:t>
      </w:r>
      <w:r w:rsidR="006B4619" w:rsidRPr="006B4619">
        <w:rPr>
          <w:rFonts w:ascii="Arial Narrow" w:hAnsi="Arial Narrow"/>
          <w:sz w:val="24"/>
          <w:szCs w:val="24"/>
        </w:rPr>
        <w:t>floodplain / wetland</w:t>
      </w:r>
      <w:r w:rsidRPr="00F305D1">
        <w:rPr>
          <w:rFonts w:ascii="Arial Narrow" w:hAnsi="Arial Narrow"/>
          <w:sz w:val="24"/>
          <w:szCs w:val="24"/>
        </w:rPr>
        <w:t xml:space="preserve">, </w:t>
      </w:r>
      <w:r w:rsidRPr="00EA0D28">
        <w:rPr>
          <w:rFonts w:ascii="Arial Narrow" w:hAnsi="Arial Narrow"/>
          <w:sz w:val="24"/>
          <w:szCs w:val="24"/>
        </w:rPr>
        <w:t xml:space="preserve">and </w:t>
      </w:r>
      <w:r w:rsidR="002B43B8" w:rsidRPr="002B43B8">
        <w:rPr>
          <w:rFonts w:ascii="Arial Narrow" w:hAnsi="Arial Narrow"/>
          <w:sz w:val="24"/>
          <w:szCs w:val="24"/>
        </w:rPr>
        <w:t xml:space="preserve">City of Lake Charles </w:t>
      </w:r>
      <w:r w:rsidRPr="00F305D1">
        <w:rPr>
          <w:rFonts w:ascii="Arial Narrow" w:hAnsi="Arial Narrow"/>
          <w:sz w:val="24"/>
          <w:szCs w:val="24"/>
        </w:rPr>
        <w:t xml:space="preserve">will be identifying and evaluating practicable alternatives to locating the action within </w:t>
      </w:r>
      <w:r w:rsidRPr="00EA0D28">
        <w:rPr>
          <w:rFonts w:ascii="Arial Narrow" w:hAnsi="Arial Narrow"/>
          <w:sz w:val="24"/>
          <w:szCs w:val="24"/>
        </w:rPr>
        <w:t xml:space="preserve">the </w:t>
      </w:r>
      <w:r w:rsidR="006B4619" w:rsidRPr="006B4619">
        <w:rPr>
          <w:rFonts w:ascii="Arial Narrow" w:hAnsi="Arial Narrow"/>
          <w:sz w:val="24"/>
          <w:szCs w:val="24"/>
        </w:rPr>
        <w:t>floodplain / wetland</w:t>
      </w:r>
      <w:r w:rsidRPr="00EA0D28">
        <w:rPr>
          <w:rFonts w:ascii="Arial Narrow" w:hAnsi="Arial Narrow"/>
          <w:sz w:val="24"/>
          <w:szCs w:val="24"/>
        </w:rPr>
        <w:t xml:space="preserve"> and</w:t>
      </w:r>
      <w:r w:rsidRPr="00F305D1">
        <w:rPr>
          <w:rFonts w:ascii="Arial Narrow" w:hAnsi="Arial Narrow"/>
          <w:sz w:val="24"/>
          <w:szCs w:val="24"/>
        </w:rPr>
        <w:t xml:space="preserve"> the potential impacts on the </w:t>
      </w:r>
      <w:r w:rsidR="006B4619" w:rsidRPr="006B4619">
        <w:rPr>
          <w:rFonts w:ascii="Arial Narrow" w:hAnsi="Arial Narrow"/>
          <w:sz w:val="24"/>
          <w:szCs w:val="24"/>
        </w:rPr>
        <w:t>floodplain / wetland</w:t>
      </w:r>
      <w:r w:rsidRPr="00EA0D28">
        <w:rPr>
          <w:rFonts w:ascii="Arial Narrow" w:hAnsi="Arial Narrow"/>
          <w:sz w:val="24"/>
          <w:szCs w:val="24"/>
        </w:rPr>
        <w:t xml:space="preserve"> fr</w:t>
      </w:r>
      <w:r w:rsidRPr="00F305D1">
        <w:rPr>
          <w:rFonts w:ascii="Arial Narrow" w:hAnsi="Arial Narrow"/>
          <w:sz w:val="24"/>
          <w:szCs w:val="24"/>
        </w:rPr>
        <w:t xml:space="preserve">om the proposed action, as </w:t>
      </w:r>
      <w:r w:rsidRPr="00EA0D28">
        <w:rPr>
          <w:rFonts w:ascii="Arial Narrow" w:hAnsi="Arial Narrow"/>
          <w:sz w:val="24"/>
          <w:szCs w:val="24"/>
        </w:rPr>
        <w:t xml:space="preserve">required by </w:t>
      </w:r>
      <w:bookmarkStart w:id="1" w:name="_Hlk161659975"/>
      <w:r w:rsidRPr="00EA0D28">
        <w:rPr>
          <w:rFonts w:ascii="Arial Narrow" w:hAnsi="Arial Narrow"/>
          <w:sz w:val="24"/>
          <w:szCs w:val="24"/>
        </w:rPr>
        <w:t>Executive Order 11988, as amended by Executive Order 13690</w:t>
      </w:r>
      <w:bookmarkEnd w:id="1"/>
      <w:r w:rsidRPr="00EA0D28">
        <w:rPr>
          <w:rFonts w:ascii="Arial Narrow" w:hAnsi="Arial Narrow"/>
          <w:sz w:val="24"/>
          <w:szCs w:val="24"/>
        </w:rPr>
        <w:t>, in accordance with HUD regulations</w:t>
      </w:r>
      <w:r w:rsidRPr="00F305D1">
        <w:rPr>
          <w:rFonts w:ascii="Arial Narrow" w:hAnsi="Arial Narrow"/>
          <w:sz w:val="24"/>
          <w:szCs w:val="24"/>
        </w:rPr>
        <w:t xml:space="preserve"> at 24 CFR 55.20 in Subpart C Procedures for Making Determinations on Floodplain Management and Protection of Wetlands.</w:t>
      </w:r>
      <w:proofErr w:type="gramEnd"/>
      <w:r w:rsidRPr="00F305D1">
        <w:rPr>
          <w:rFonts w:ascii="Arial Narrow" w:hAnsi="Arial Narrow"/>
          <w:sz w:val="24"/>
          <w:szCs w:val="24"/>
        </w:rPr>
        <w:t xml:space="preserve"> </w:t>
      </w:r>
    </w:p>
    <w:p w14:paraId="3ACDBBFF" w14:textId="77777777" w:rsidR="00A0389E" w:rsidRDefault="00A0389E" w:rsidP="007D4088">
      <w:pPr>
        <w:autoSpaceDE w:val="0"/>
        <w:autoSpaceDN w:val="0"/>
        <w:adjustRightInd w:val="0"/>
        <w:jc w:val="both"/>
        <w:rPr>
          <w:rFonts w:ascii="Arial Narrow" w:hAnsi="Arial Narrow"/>
          <w:sz w:val="24"/>
          <w:szCs w:val="24"/>
        </w:rPr>
      </w:pPr>
    </w:p>
    <w:p w14:paraId="57B760B3" w14:textId="0773A4C9" w:rsidR="005855D2" w:rsidRDefault="00496CB3" w:rsidP="005855D2">
      <w:pPr>
        <w:autoSpaceDE w:val="0"/>
        <w:autoSpaceDN w:val="0"/>
        <w:adjustRightInd w:val="0"/>
        <w:jc w:val="both"/>
        <w:rPr>
          <w:rFonts w:ascii="Arial Narrow" w:eastAsia="Calibri" w:hAnsi="Arial Narrow"/>
          <w:sz w:val="24"/>
          <w:szCs w:val="24"/>
        </w:rPr>
      </w:pPr>
      <w:r w:rsidRPr="00F60656">
        <w:rPr>
          <w:rFonts w:ascii="Arial Narrow" w:eastAsia="Calibri" w:hAnsi="Arial Narrow"/>
          <w:sz w:val="24"/>
          <w:szCs w:val="24"/>
        </w:rPr>
        <w:t xml:space="preserve">The proposed project is </w:t>
      </w:r>
      <w:r w:rsidRPr="000135AA">
        <w:rPr>
          <w:rFonts w:ascii="Arial Narrow" w:eastAsia="Calibri" w:hAnsi="Arial Narrow"/>
          <w:sz w:val="24"/>
          <w:szCs w:val="24"/>
        </w:rPr>
        <w:t xml:space="preserve">located </w:t>
      </w:r>
      <w:r>
        <w:rPr>
          <w:rFonts w:ascii="Arial Narrow" w:eastAsia="Calibri" w:hAnsi="Arial Narrow"/>
          <w:sz w:val="24"/>
          <w:szCs w:val="24"/>
        </w:rPr>
        <w:t>in several area</w:t>
      </w:r>
      <w:r w:rsidR="00CC2736">
        <w:rPr>
          <w:rFonts w:ascii="Arial Narrow" w:eastAsia="Calibri" w:hAnsi="Arial Narrow"/>
          <w:sz w:val="24"/>
          <w:szCs w:val="24"/>
        </w:rPr>
        <w:t>s</w:t>
      </w:r>
      <w:r>
        <w:rPr>
          <w:rFonts w:ascii="Arial Narrow" w:eastAsia="Calibri" w:hAnsi="Arial Narrow"/>
          <w:sz w:val="24"/>
          <w:szCs w:val="24"/>
        </w:rPr>
        <w:t xml:space="preserve"> across</w:t>
      </w:r>
      <w:r w:rsidRPr="000135AA">
        <w:rPr>
          <w:rFonts w:ascii="Arial Narrow" w:eastAsia="Calibri" w:hAnsi="Arial Narrow"/>
          <w:sz w:val="24"/>
          <w:szCs w:val="24"/>
        </w:rPr>
        <w:t xml:space="preserve"> Lake Charles, LA</w:t>
      </w:r>
      <w:r w:rsidRPr="00F60656">
        <w:rPr>
          <w:rFonts w:ascii="Arial Narrow" w:eastAsia="Calibri" w:hAnsi="Arial Narrow"/>
          <w:sz w:val="24"/>
          <w:szCs w:val="24"/>
        </w:rPr>
        <w:t xml:space="preserve">, Calcasieu Parish. </w:t>
      </w:r>
      <w:r w:rsidR="005855D2" w:rsidRPr="00F60656">
        <w:rPr>
          <w:rFonts w:ascii="Arial Narrow" w:eastAsia="Calibri" w:hAnsi="Arial Narrow"/>
          <w:sz w:val="24"/>
          <w:szCs w:val="24"/>
        </w:rPr>
        <w:t>The extent of the FFRMS floodplain was determined using the 0.2 percent flood approach</w:t>
      </w:r>
      <w:r w:rsidR="00CC2736" w:rsidRPr="00F60656">
        <w:rPr>
          <w:rFonts w:ascii="Arial Narrow" w:eastAsia="Calibri" w:hAnsi="Arial Narrow"/>
          <w:sz w:val="24"/>
          <w:szCs w:val="24"/>
        </w:rPr>
        <w:t xml:space="preserve"> and</w:t>
      </w:r>
      <w:r w:rsidR="00F60656" w:rsidRPr="00F60656">
        <w:rPr>
          <w:rFonts w:ascii="Arial Narrow" w:eastAsia="Calibri" w:hAnsi="Arial Narrow"/>
          <w:sz w:val="24"/>
          <w:szCs w:val="24"/>
        </w:rPr>
        <w:t xml:space="preserve"> freeboard value approach</w:t>
      </w:r>
      <w:r w:rsidR="00CC2736" w:rsidRPr="00F60656">
        <w:rPr>
          <w:rFonts w:ascii="Arial Narrow" w:eastAsia="Calibri" w:hAnsi="Arial Narrow"/>
          <w:sz w:val="24"/>
          <w:szCs w:val="24"/>
        </w:rPr>
        <w:t xml:space="preserve"> </w:t>
      </w:r>
      <w:r w:rsidR="00F60656" w:rsidRPr="00F60656">
        <w:rPr>
          <w:rFonts w:ascii="Arial Narrow" w:eastAsia="Calibri" w:hAnsi="Arial Narrow"/>
          <w:sz w:val="24"/>
          <w:szCs w:val="24"/>
        </w:rPr>
        <w:t>(</w:t>
      </w:r>
      <w:r w:rsidR="00CC2736" w:rsidRPr="00F60656">
        <w:rPr>
          <w:rFonts w:ascii="Arial Narrow" w:eastAsia="Calibri" w:hAnsi="Arial Narrow"/>
          <w:sz w:val="24"/>
          <w:szCs w:val="24"/>
        </w:rPr>
        <w:t>FVA</w:t>
      </w:r>
      <w:r w:rsidR="00F60656" w:rsidRPr="00F60656">
        <w:rPr>
          <w:rFonts w:ascii="Arial Narrow" w:eastAsia="Calibri" w:hAnsi="Arial Narrow"/>
          <w:sz w:val="24"/>
          <w:szCs w:val="24"/>
        </w:rPr>
        <w:t>)</w:t>
      </w:r>
      <w:r w:rsidR="005855D2" w:rsidRPr="00F60656">
        <w:rPr>
          <w:rFonts w:ascii="Arial Narrow" w:eastAsia="Calibri" w:hAnsi="Arial Narrow"/>
          <w:sz w:val="24"/>
          <w:szCs w:val="24"/>
        </w:rPr>
        <w:t xml:space="preserve">. </w:t>
      </w:r>
      <w:r w:rsidRPr="00496CB3">
        <w:rPr>
          <w:rFonts w:ascii="Arial Narrow" w:eastAsia="Calibri" w:hAnsi="Arial Narrow"/>
          <w:sz w:val="24"/>
          <w:szCs w:val="24"/>
        </w:rPr>
        <w:t xml:space="preserve">The City of Lake Charles proposes utilizing CDBG-DR funding for the rehabilitation of the wastewater collection system in Basin A. Proposed work includes rehabilitation of approximately 15,000 linear feet of pipe in existing large-diameter gravity sewer mains in several sub-basins, ranging in size from 15 inches to 46 inches in diameter.  Rehabilitation of smaller diameter existing pipes will also occur in sub-basins A-06 (~28,000 LF of 6 – 10 inch pipe), A-02 (~17,500 LF of 8 – 12 inch pipe), and A-09 (~31,000 LF of 6 – 12 inch pipe). Activities will involve trenchless technologies that include cured in place lining (CIPP) and </w:t>
      </w:r>
      <w:proofErr w:type="gramStart"/>
      <w:r w:rsidRPr="00496CB3">
        <w:rPr>
          <w:rFonts w:ascii="Arial Narrow" w:eastAsia="Calibri" w:hAnsi="Arial Narrow"/>
          <w:sz w:val="24"/>
          <w:szCs w:val="24"/>
        </w:rPr>
        <w:t>pipe-bursting</w:t>
      </w:r>
      <w:proofErr w:type="gramEnd"/>
      <w:r w:rsidRPr="00496CB3">
        <w:rPr>
          <w:rFonts w:ascii="Arial Narrow" w:eastAsia="Calibri" w:hAnsi="Arial Narrow"/>
          <w:sz w:val="24"/>
          <w:szCs w:val="24"/>
        </w:rPr>
        <w:t xml:space="preserve"> to rehabilitate existing pipe infrastructure. CIPP involves the insertion and subsequent curing of a felt liner to the host pipe. </w:t>
      </w:r>
      <w:proofErr w:type="gramStart"/>
      <w:r w:rsidRPr="00496CB3">
        <w:rPr>
          <w:rFonts w:ascii="Arial Narrow" w:eastAsia="Calibri" w:hAnsi="Arial Narrow"/>
          <w:sz w:val="24"/>
          <w:szCs w:val="24"/>
        </w:rPr>
        <w:t>Pipe-bursting</w:t>
      </w:r>
      <w:proofErr w:type="gramEnd"/>
      <w:r w:rsidRPr="00496CB3">
        <w:rPr>
          <w:rFonts w:ascii="Arial Narrow" w:eastAsia="Calibri" w:hAnsi="Arial Narrow"/>
          <w:sz w:val="24"/>
          <w:szCs w:val="24"/>
        </w:rPr>
        <w:t xml:space="preserve"> involves the pulling of a bursting head through the host pipe; a new pipeline is connected to the bursting head and is pulled in place. There is no expansion of footprint beyond what </w:t>
      </w:r>
      <w:proofErr w:type="gramStart"/>
      <w:r w:rsidRPr="00496CB3">
        <w:rPr>
          <w:rFonts w:ascii="Arial Narrow" w:eastAsia="Calibri" w:hAnsi="Arial Narrow"/>
          <w:sz w:val="24"/>
          <w:szCs w:val="24"/>
        </w:rPr>
        <w:t>is already existing</w:t>
      </w:r>
      <w:proofErr w:type="gramEnd"/>
      <w:r w:rsidRPr="00496CB3">
        <w:rPr>
          <w:rFonts w:ascii="Arial Narrow" w:eastAsia="Calibri" w:hAnsi="Arial Narrow"/>
          <w:sz w:val="24"/>
          <w:szCs w:val="24"/>
        </w:rPr>
        <w:t xml:space="preserve"> in the project areas.</w:t>
      </w:r>
      <w:r w:rsidR="005855D2">
        <w:rPr>
          <w:rFonts w:ascii="Arial Narrow" w:eastAsia="Calibri" w:hAnsi="Arial Narrow"/>
          <w:sz w:val="24"/>
          <w:szCs w:val="24"/>
        </w:rPr>
        <w:t xml:space="preserve"> </w:t>
      </w:r>
      <w:r w:rsidR="005855D2" w:rsidRPr="00742D0B">
        <w:rPr>
          <w:rFonts w:ascii="Arial Narrow" w:hAnsi="Arial Narrow"/>
          <w:sz w:val="24"/>
          <w:szCs w:val="24"/>
        </w:rPr>
        <w:t>The proposed project</w:t>
      </w:r>
      <w:r w:rsidR="005855D2">
        <w:rPr>
          <w:rFonts w:ascii="Arial Narrow" w:hAnsi="Arial Narrow"/>
          <w:sz w:val="24"/>
          <w:szCs w:val="24"/>
        </w:rPr>
        <w:t xml:space="preserve"> areas </w:t>
      </w:r>
      <w:r w:rsidR="00F60656">
        <w:rPr>
          <w:rFonts w:ascii="Arial Narrow" w:hAnsi="Arial Narrow"/>
          <w:sz w:val="24"/>
          <w:szCs w:val="24"/>
        </w:rPr>
        <w:t>encompass</w:t>
      </w:r>
      <w:r w:rsidR="005855D2">
        <w:rPr>
          <w:rFonts w:ascii="Arial Narrow" w:hAnsi="Arial Narrow"/>
          <w:sz w:val="24"/>
          <w:szCs w:val="24"/>
        </w:rPr>
        <w:t xml:space="preserve"> several acres </w:t>
      </w:r>
      <w:r w:rsidR="005855D2">
        <w:rPr>
          <w:rFonts w:ascii="Arial Narrow" w:eastAsia="Calibri" w:hAnsi="Arial Narrow"/>
          <w:sz w:val="24"/>
          <w:szCs w:val="24"/>
        </w:rPr>
        <w:t>within the FFRMS floodplain. The project areas</w:t>
      </w:r>
      <w:r w:rsidR="005855D2" w:rsidRPr="00F951E5">
        <w:rPr>
          <w:rFonts w:ascii="Arial Narrow" w:eastAsia="Calibri" w:hAnsi="Arial Narrow"/>
          <w:sz w:val="24"/>
          <w:szCs w:val="24"/>
        </w:rPr>
        <w:t xml:space="preserve"> currently </w:t>
      </w:r>
      <w:r w:rsidR="005855D2">
        <w:rPr>
          <w:rFonts w:ascii="Arial Narrow" w:eastAsia="Calibri" w:hAnsi="Arial Narrow"/>
          <w:sz w:val="24"/>
          <w:szCs w:val="24"/>
        </w:rPr>
        <w:t xml:space="preserve">serve as wastewater infrastructure. </w:t>
      </w:r>
      <w:r w:rsidR="005855D2" w:rsidRPr="005855D2">
        <w:rPr>
          <w:rFonts w:ascii="Arial Narrow" w:eastAsia="Calibri" w:hAnsi="Arial Narrow"/>
          <w:sz w:val="24"/>
          <w:szCs w:val="24"/>
        </w:rPr>
        <w:t>According to the Federal Emergency Management Agency (FEMA) Flood Insurance Rate Map (FIRM) panel 22019C0480F, effective on 02/18/2011, the proposed large diameter project site is located in Zones shaded and unshaded X, A, AE, and a floodway. The proposed A 02 project site is located in Zones shaded and unshaded X, and AE, per FIRM panel 22019C0320F, effective on 02/18/2011.</w:t>
      </w:r>
      <w:r w:rsidR="005855D2">
        <w:rPr>
          <w:rFonts w:ascii="Arial Narrow" w:eastAsia="Calibri" w:hAnsi="Arial Narrow"/>
          <w:sz w:val="24"/>
          <w:szCs w:val="24"/>
        </w:rPr>
        <w:t xml:space="preserve"> </w:t>
      </w:r>
      <w:r w:rsidR="005855D2" w:rsidRPr="005855D2">
        <w:rPr>
          <w:rFonts w:ascii="Arial Narrow" w:eastAsia="Calibri" w:hAnsi="Arial Narrow"/>
          <w:sz w:val="24"/>
          <w:szCs w:val="24"/>
        </w:rPr>
        <w:t>The proposed A 06 project site is located in Zones shaded and unshaded X, per FIRM panel 22019C0480F, effective on 02/18/2011.</w:t>
      </w:r>
      <w:r w:rsidR="005855D2">
        <w:rPr>
          <w:rFonts w:ascii="Arial Narrow" w:eastAsia="Calibri" w:hAnsi="Arial Narrow"/>
          <w:sz w:val="24"/>
          <w:szCs w:val="24"/>
        </w:rPr>
        <w:t xml:space="preserve"> </w:t>
      </w:r>
      <w:r w:rsidR="005855D2" w:rsidRPr="005855D2">
        <w:rPr>
          <w:rFonts w:ascii="Arial Narrow" w:eastAsia="Calibri" w:hAnsi="Arial Narrow"/>
          <w:sz w:val="24"/>
          <w:szCs w:val="24"/>
        </w:rPr>
        <w:t>The proposed A 09 project site is located in Zones shaded and unshaded X, A, AE, and a floodway per FIRM panel 22019C0480F, effective on 02/18/2011.</w:t>
      </w:r>
    </w:p>
    <w:p w14:paraId="31E261C0" w14:textId="77777777" w:rsidR="000135AA" w:rsidRPr="00033D52" w:rsidRDefault="000135AA" w:rsidP="007D4088">
      <w:pPr>
        <w:rPr>
          <w:rFonts w:ascii="Arial Narrow" w:hAnsi="Arial Narrow"/>
          <w:sz w:val="18"/>
          <w:szCs w:val="18"/>
        </w:rPr>
      </w:pPr>
    </w:p>
    <w:p w14:paraId="17B411ED" w14:textId="291A7BB5" w:rsidR="007D4088" w:rsidRPr="00742D0B" w:rsidRDefault="007D4088" w:rsidP="007D4088">
      <w:pPr>
        <w:jc w:val="both"/>
        <w:rPr>
          <w:rFonts w:ascii="Arial Narrow" w:hAnsi="Arial Narrow"/>
          <w:sz w:val="24"/>
          <w:szCs w:val="24"/>
        </w:rPr>
      </w:pPr>
      <w:r w:rsidRPr="00742D0B">
        <w:rPr>
          <w:rFonts w:ascii="Arial Narrow" w:hAnsi="Arial Narrow"/>
          <w:sz w:val="24"/>
          <w:szCs w:val="24"/>
        </w:rPr>
        <w:t xml:space="preserve">There are three primary purposes for this notice. First, people who </w:t>
      </w:r>
      <w:proofErr w:type="gramStart"/>
      <w:r w:rsidRPr="00742D0B">
        <w:rPr>
          <w:rFonts w:ascii="Arial Narrow" w:hAnsi="Arial Narrow"/>
          <w:sz w:val="24"/>
          <w:szCs w:val="24"/>
        </w:rPr>
        <w:t>may be affected</w:t>
      </w:r>
      <w:proofErr w:type="gramEnd"/>
      <w:r w:rsidRPr="00742D0B">
        <w:rPr>
          <w:rFonts w:ascii="Arial Narrow" w:hAnsi="Arial Narrow"/>
          <w:sz w:val="24"/>
          <w:szCs w:val="24"/>
        </w:rPr>
        <w:t xml:space="preserve"> by activities in the </w:t>
      </w:r>
      <w:r w:rsidR="00AA4864" w:rsidRPr="00AA4864">
        <w:rPr>
          <w:rFonts w:ascii="Arial Narrow" w:hAnsi="Arial Narrow"/>
          <w:sz w:val="24"/>
          <w:szCs w:val="24"/>
        </w:rPr>
        <w:t>floodplain/wetland</w:t>
      </w:r>
      <w:r w:rsidRPr="00742D0B">
        <w:rPr>
          <w:rFonts w:ascii="Arial Narrow" w:hAnsi="Arial Narrow"/>
          <w:sz w:val="24"/>
          <w:szCs w:val="24"/>
        </w:rPr>
        <w:t xml:space="preserve"> and those who have an interest in the protection of the natural environment should be given an opportunity to express their concerns and provide information about these areas. Commenters are encouraged to offer alternative sites outside of the </w:t>
      </w:r>
      <w:r w:rsidR="00AA4864" w:rsidRPr="00AA4864">
        <w:rPr>
          <w:rFonts w:ascii="Arial Narrow" w:hAnsi="Arial Narrow"/>
          <w:sz w:val="24"/>
          <w:szCs w:val="24"/>
        </w:rPr>
        <w:t>floodplain/wetland</w:t>
      </w:r>
      <w:r w:rsidRPr="00742D0B">
        <w:rPr>
          <w:rFonts w:ascii="Arial Narrow" w:hAnsi="Arial Narrow"/>
          <w:sz w:val="24"/>
          <w:szCs w:val="24"/>
        </w:rPr>
        <w:t xml:space="preserve">, alternative methods to serve the same project purpose, and methods to minimize and mitigate project impacts on the </w:t>
      </w:r>
      <w:r w:rsidR="00AA4864" w:rsidRPr="00AA4864">
        <w:rPr>
          <w:rFonts w:ascii="Arial Narrow" w:hAnsi="Arial Narrow"/>
          <w:sz w:val="24"/>
          <w:szCs w:val="24"/>
        </w:rPr>
        <w:t>floodplain/wetland</w:t>
      </w:r>
      <w:r w:rsidRPr="00742D0B">
        <w:rPr>
          <w:rFonts w:ascii="Arial Narrow" w:hAnsi="Arial Narrow"/>
          <w:sz w:val="24"/>
          <w:szCs w:val="24"/>
        </w:rPr>
        <w:t xml:space="preserve">. Second, an adequate public notice program can be an important public educational tool. The dissemination of information and request for public comment about the </w:t>
      </w:r>
      <w:r w:rsidR="00AA4864" w:rsidRPr="00AA4864">
        <w:rPr>
          <w:rFonts w:ascii="Arial Narrow" w:hAnsi="Arial Narrow"/>
          <w:sz w:val="24"/>
          <w:szCs w:val="24"/>
        </w:rPr>
        <w:t>floodplain/wetland</w:t>
      </w:r>
      <w:r w:rsidRPr="00742D0B">
        <w:rPr>
          <w:rFonts w:ascii="Arial Narrow" w:hAnsi="Arial Narrow"/>
          <w:sz w:val="24"/>
          <w:szCs w:val="24"/>
        </w:rPr>
        <w:t xml:space="preserve"> can facilitate and enhance Federal efforts to reduce the risks and impacts associated with the occupancy and modification of these special areas. Third, as a matter of fairness, when the Federal government determines it will participate in actions taking place in the </w:t>
      </w:r>
      <w:r w:rsidR="00AA4864" w:rsidRPr="00AA4864">
        <w:rPr>
          <w:rFonts w:ascii="Arial Narrow" w:hAnsi="Arial Narrow"/>
          <w:sz w:val="24"/>
          <w:szCs w:val="24"/>
        </w:rPr>
        <w:t>floodplain/wetland</w:t>
      </w:r>
      <w:r w:rsidRPr="00742D0B">
        <w:rPr>
          <w:rFonts w:ascii="Arial Narrow" w:hAnsi="Arial Narrow"/>
          <w:sz w:val="24"/>
          <w:szCs w:val="24"/>
        </w:rPr>
        <w:t>, it must inform those who may be put at greater or continued risk.</w:t>
      </w:r>
    </w:p>
    <w:p w14:paraId="72205D27" w14:textId="77777777" w:rsidR="007D4088" w:rsidRPr="00033D52" w:rsidRDefault="007D4088" w:rsidP="007D4088">
      <w:pPr>
        <w:rPr>
          <w:rFonts w:ascii="Arial Narrow" w:hAnsi="Arial Narrow"/>
          <w:sz w:val="18"/>
          <w:szCs w:val="18"/>
        </w:rPr>
      </w:pPr>
    </w:p>
    <w:p w14:paraId="116CAFE5" w14:textId="3C9260E3" w:rsidR="0084686E" w:rsidRPr="0084686E" w:rsidRDefault="00A0389E" w:rsidP="0084686E">
      <w:pPr>
        <w:jc w:val="both"/>
        <w:rPr>
          <w:rFonts w:ascii="Arial Narrow" w:hAnsi="Arial Narrow"/>
          <w:sz w:val="24"/>
          <w:szCs w:val="24"/>
        </w:rPr>
      </w:pPr>
      <w:r w:rsidRPr="008D0B39">
        <w:rPr>
          <w:rFonts w:ascii="Arial Narrow" w:hAnsi="Arial Narrow"/>
          <w:sz w:val="24"/>
          <w:szCs w:val="24"/>
        </w:rPr>
        <w:t xml:space="preserve">Written comments must be received </w:t>
      </w:r>
      <w:r w:rsidRPr="007D4088">
        <w:rPr>
          <w:rFonts w:ascii="Arial Narrow" w:hAnsi="Arial Narrow"/>
          <w:sz w:val="24"/>
          <w:szCs w:val="24"/>
        </w:rPr>
        <w:t xml:space="preserve">by the </w:t>
      </w:r>
      <w:r w:rsidR="005855D2">
        <w:rPr>
          <w:rFonts w:ascii="Arial Narrow" w:hAnsi="Arial Narrow"/>
          <w:sz w:val="24"/>
          <w:szCs w:val="24"/>
        </w:rPr>
        <w:t xml:space="preserve">City of Lake Charles </w:t>
      </w:r>
      <w:r w:rsidR="00A87BC1" w:rsidRPr="00A87BC1">
        <w:rPr>
          <w:rFonts w:ascii="Arial Narrow" w:hAnsi="Arial Narrow"/>
          <w:sz w:val="24"/>
          <w:szCs w:val="24"/>
        </w:rPr>
        <w:t xml:space="preserve"> </w:t>
      </w:r>
      <w:r w:rsidRPr="007D4088">
        <w:rPr>
          <w:rFonts w:ascii="Arial Narrow" w:hAnsi="Arial Narrow"/>
          <w:sz w:val="24"/>
          <w:szCs w:val="24"/>
        </w:rPr>
        <w:t xml:space="preserve">at the </w:t>
      </w:r>
      <w:r w:rsidRPr="008D0B39">
        <w:rPr>
          <w:rFonts w:ascii="Arial Narrow" w:hAnsi="Arial Narrow"/>
          <w:sz w:val="24"/>
          <w:szCs w:val="24"/>
        </w:rPr>
        <w:t xml:space="preserve">following address on or before </w:t>
      </w:r>
      <w:r w:rsidR="000D4DEC" w:rsidRPr="000A6F7A">
        <w:rPr>
          <w:rFonts w:ascii="Arial Narrow" w:hAnsi="Arial Narrow"/>
          <w:b/>
          <w:sz w:val="24"/>
          <w:szCs w:val="24"/>
        </w:rPr>
        <w:t>Wednesday, September 24, 2025</w:t>
      </w:r>
      <w:r w:rsidR="000A6F7A" w:rsidRPr="000A6F7A">
        <w:rPr>
          <w:rFonts w:ascii="Arial Narrow" w:hAnsi="Arial Narrow"/>
          <w:b/>
          <w:sz w:val="24"/>
          <w:szCs w:val="24"/>
        </w:rPr>
        <w:t xml:space="preserve">: </w:t>
      </w:r>
      <w:r w:rsidR="0084686E" w:rsidRPr="000A6F7A">
        <w:rPr>
          <w:rFonts w:ascii="Arial Narrow" w:hAnsi="Arial Narrow"/>
          <w:b/>
          <w:sz w:val="24"/>
          <w:szCs w:val="24"/>
        </w:rPr>
        <w:t>City of Lake Charles, O</w:t>
      </w:r>
      <w:bookmarkStart w:id="2" w:name="_GoBack"/>
      <w:bookmarkEnd w:id="2"/>
      <w:r w:rsidR="0084686E" w:rsidRPr="000A6F7A">
        <w:rPr>
          <w:rFonts w:ascii="Arial Narrow" w:hAnsi="Arial Narrow"/>
          <w:b/>
          <w:sz w:val="24"/>
          <w:szCs w:val="24"/>
        </w:rPr>
        <w:t xml:space="preserve">ffice of Community Development, Box 900, </w:t>
      </w:r>
      <w:r w:rsidR="0084686E" w:rsidRPr="000A6F7A">
        <w:rPr>
          <w:rFonts w:ascii="Arial Narrow" w:hAnsi="Arial Narrow"/>
          <w:b/>
          <w:sz w:val="24"/>
          <w:szCs w:val="24"/>
        </w:rPr>
        <w:lastRenderedPageBreak/>
        <w:t>Lake Charles, LA 70602</w:t>
      </w:r>
      <w:r w:rsidR="0084686E" w:rsidRPr="0084686E">
        <w:rPr>
          <w:rFonts w:ascii="Arial Narrow" w:hAnsi="Arial Narrow"/>
          <w:sz w:val="24"/>
          <w:szCs w:val="24"/>
        </w:rPr>
        <w:t xml:space="preserve"> and 337-491-1440, Attention:  Mark Tizano, Community Development Director.</w:t>
      </w:r>
      <w:r w:rsidR="0084686E" w:rsidRPr="00423BDE">
        <w:rPr>
          <w:rFonts w:ascii="Arial Narrow" w:hAnsi="Arial Narrow"/>
        </w:rPr>
        <w:t xml:space="preserve">  </w:t>
      </w:r>
      <w:r w:rsidRPr="003D3408">
        <w:rPr>
          <w:rFonts w:ascii="Arial Narrow" w:hAnsi="Arial Narrow"/>
          <w:sz w:val="24"/>
          <w:szCs w:val="24"/>
        </w:rPr>
        <w:t>A full description of the pr</w:t>
      </w:r>
      <w:r w:rsidR="000D4DEC">
        <w:rPr>
          <w:rFonts w:ascii="Arial Narrow" w:hAnsi="Arial Narrow"/>
          <w:sz w:val="24"/>
          <w:szCs w:val="24"/>
        </w:rPr>
        <w:t xml:space="preserve">oject </w:t>
      </w:r>
      <w:proofErr w:type="gramStart"/>
      <w:r w:rsidR="000D4DEC">
        <w:rPr>
          <w:rFonts w:ascii="Arial Narrow" w:hAnsi="Arial Narrow"/>
          <w:sz w:val="24"/>
          <w:szCs w:val="24"/>
        </w:rPr>
        <w:t>may also be reviewed</w:t>
      </w:r>
      <w:proofErr w:type="gramEnd"/>
      <w:r w:rsidR="000D4DEC">
        <w:rPr>
          <w:rFonts w:ascii="Arial Narrow" w:hAnsi="Arial Narrow"/>
          <w:sz w:val="24"/>
          <w:szCs w:val="24"/>
        </w:rPr>
        <w:t xml:space="preserve"> from 8:00 am to 4:30 pm</w:t>
      </w:r>
      <w:r w:rsidRPr="003D3408">
        <w:rPr>
          <w:rFonts w:ascii="Arial Narrow" w:hAnsi="Arial Narrow"/>
          <w:color w:val="FF0000"/>
          <w:sz w:val="24"/>
          <w:szCs w:val="24"/>
        </w:rPr>
        <w:t xml:space="preserve"> </w:t>
      </w:r>
      <w:r w:rsidRPr="003D3408">
        <w:rPr>
          <w:rFonts w:ascii="Arial Narrow" w:hAnsi="Arial Narrow"/>
          <w:sz w:val="24"/>
          <w:szCs w:val="24"/>
        </w:rPr>
        <w:t xml:space="preserve">at </w:t>
      </w:r>
      <w:r w:rsidR="0084686E" w:rsidRPr="0084686E">
        <w:rPr>
          <w:rFonts w:ascii="Arial Narrow" w:hAnsi="Arial Narrow"/>
          <w:sz w:val="24"/>
          <w:szCs w:val="24"/>
        </w:rPr>
        <w:t xml:space="preserve">326 </w:t>
      </w:r>
      <w:proofErr w:type="spellStart"/>
      <w:r w:rsidR="0084686E" w:rsidRPr="0084686E">
        <w:rPr>
          <w:rFonts w:ascii="Arial Narrow" w:hAnsi="Arial Narrow"/>
          <w:sz w:val="24"/>
          <w:szCs w:val="24"/>
        </w:rPr>
        <w:t>Pujo</w:t>
      </w:r>
      <w:proofErr w:type="spellEnd"/>
      <w:r w:rsidR="0084686E" w:rsidRPr="0084686E">
        <w:rPr>
          <w:rFonts w:ascii="Arial Narrow" w:hAnsi="Arial Narrow"/>
          <w:sz w:val="24"/>
          <w:szCs w:val="24"/>
        </w:rPr>
        <w:t xml:space="preserve"> Street, Lake Charles, LA 70602 and</w:t>
      </w:r>
      <w:r w:rsidR="0084686E" w:rsidRPr="00F60656">
        <w:rPr>
          <w:rFonts w:ascii="Arial Narrow" w:hAnsi="Arial Narrow"/>
          <w:color w:val="EE0000"/>
          <w:sz w:val="24"/>
          <w:szCs w:val="24"/>
        </w:rPr>
        <w:t xml:space="preserve"> </w:t>
      </w:r>
      <w:hyperlink r:id="rId4" w:history="1">
        <w:r w:rsidR="0084686E" w:rsidRPr="003671B9">
          <w:rPr>
            <w:rFonts w:ascii="Arial Narrow" w:hAnsi="Arial Narrow"/>
            <w:sz w:val="24"/>
            <w:szCs w:val="24"/>
          </w:rPr>
          <w:t>www.cityoflakecharles.com</w:t>
        </w:r>
      </w:hyperlink>
      <w:r w:rsidR="0084686E" w:rsidRPr="003671B9">
        <w:rPr>
          <w:rFonts w:ascii="Arial Narrow" w:hAnsi="Arial Narrow"/>
          <w:sz w:val="24"/>
          <w:szCs w:val="24"/>
        </w:rPr>
        <w:t>.</w:t>
      </w:r>
      <w:r w:rsidR="0084686E" w:rsidRPr="0084686E">
        <w:rPr>
          <w:rFonts w:ascii="Arial Narrow" w:hAnsi="Arial Narrow"/>
          <w:sz w:val="24"/>
          <w:szCs w:val="24"/>
        </w:rPr>
        <w:t xml:space="preserve"> Comments </w:t>
      </w:r>
      <w:proofErr w:type="gramStart"/>
      <w:r w:rsidR="0084686E" w:rsidRPr="0084686E">
        <w:rPr>
          <w:rFonts w:ascii="Arial Narrow" w:hAnsi="Arial Narrow"/>
          <w:sz w:val="24"/>
          <w:szCs w:val="24"/>
        </w:rPr>
        <w:t>may also be submitted</w:t>
      </w:r>
      <w:proofErr w:type="gramEnd"/>
      <w:r w:rsidR="0084686E" w:rsidRPr="0084686E">
        <w:rPr>
          <w:rFonts w:ascii="Arial Narrow" w:hAnsi="Arial Narrow"/>
          <w:sz w:val="24"/>
          <w:szCs w:val="24"/>
        </w:rPr>
        <w:t xml:space="preserve"> via email at </w:t>
      </w:r>
      <w:r w:rsidR="0084686E" w:rsidRPr="003671B9">
        <w:rPr>
          <w:rFonts w:ascii="Arial Narrow" w:hAnsi="Arial Narrow"/>
          <w:sz w:val="24"/>
          <w:szCs w:val="24"/>
        </w:rPr>
        <w:t>CommunityDevelopment@cityoflc.us.</w:t>
      </w:r>
    </w:p>
    <w:p w14:paraId="1742CAB8" w14:textId="77777777" w:rsidR="003671B9" w:rsidRDefault="003671B9" w:rsidP="0084686E">
      <w:pPr>
        <w:jc w:val="both"/>
        <w:rPr>
          <w:rFonts w:ascii="Arial Narrow" w:hAnsi="Arial Narrow"/>
          <w:color w:val="FF0000"/>
          <w:sz w:val="24"/>
          <w:szCs w:val="24"/>
        </w:rPr>
      </w:pPr>
    </w:p>
    <w:p w14:paraId="5F95EC7A" w14:textId="4DF4CD8A" w:rsidR="00BC4B93" w:rsidRDefault="003671B9" w:rsidP="0084686E">
      <w:pPr>
        <w:jc w:val="both"/>
        <w:rPr>
          <w:rFonts w:ascii="Arial Narrow" w:hAnsi="Arial Narrow"/>
          <w:color w:val="FF0000"/>
          <w:sz w:val="24"/>
          <w:szCs w:val="24"/>
        </w:rPr>
      </w:pPr>
      <w:r>
        <w:rPr>
          <w:rFonts w:ascii="Arial Narrow" w:hAnsi="Arial Narrow"/>
          <w:sz w:val="24"/>
          <w:szCs w:val="24"/>
        </w:rPr>
        <w:t>Date: September 9, 2025</w:t>
      </w:r>
    </w:p>
    <w:p w14:paraId="44236113" w14:textId="77777777" w:rsidR="0084686E" w:rsidRDefault="0084686E" w:rsidP="00A87BC1">
      <w:pPr>
        <w:rPr>
          <w:rFonts w:ascii="Arial Narrow" w:hAnsi="Arial Narrow"/>
          <w:color w:val="FF0000"/>
          <w:sz w:val="24"/>
          <w:szCs w:val="24"/>
        </w:rPr>
      </w:pPr>
    </w:p>
    <w:p w14:paraId="3FCA336C" w14:textId="77777777" w:rsidR="0084686E" w:rsidRDefault="0084686E" w:rsidP="00A87BC1"/>
    <w:sectPr w:rsidR="00846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88"/>
    <w:rsid w:val="00004624"/>
    <w:rsid w:val="000135AA"/>
    <w:rsid w:val="00020999"/>
    <w:rsid w:val="0008435A"/>
    <w:rsid w:val="000A6F7A"/>
    <w:rsid w:val="000D4DEC"/>
    <w:rsid w:val="00132CC3"/>
    <w:rsid w:val="001D0B0B"/>
    <w:rsid w:val="002174E9"/>
    <w:rsid w:val="00223CE5"/>
    <w:rsid w:val="002B43B8"/>
    <w:rsid w:val="002E25BC"/>
    <w:rsid w:val="003671B9"/>
    <w:rsid w:val="00396F87"/>
    <w:rsid w:val="00416906"/>
    <w:rsid w:val="00496CB3"/>
    <w:rsid w:val="004E2C51"/>
    <w:rsid w:val="005162E7"/>
    <w:rsid w:val="00525EFC"/>
    <w:rsid w:val="00567436"/>
    <w:rsid w:val="005855D2"/>
    <w:rsid w:val="005A5CF9"/>
    <w:rsid w:val="005C3424"/>
    <w:rsid w:val="005C36FC"/>
    <w:rsid w:val="00610AE0"/>
    <w:rsid w:val="006405FF"/>
    <w:rsid w:val="00677675"/>
    <w:rsid w:val="006A6E77"/>
    <w:rsid w:val="006B4619"/>
    <w:rsid w:val="006E06C6"/>
    <w:rsid w:val="0076271A"/>
    <w:rsid w:val="00780A39"/>
    <w:rsid w:val="007C3F81"/>
    <w:rsid w:val="007D4088"/>
    <w:rsid w:val="00810A2F"/>
    <w:rsid w:val="0084686E"/>
    <w:rsid w:val="0087091B"/>
    <w:rsid w:val="00891AE7"/>
    <w:rsid w:val="00987E82"/>
    <w:rsid w:val="009A759B"/>
    <w:rsid w:val="009B6557"/>
    <w:rsid w:val="00A0389E"/>
    <w:rsid w:val="00A304B3"/>
    <w:rsid w:val="00A87BC1"/>
    <w:rsid w:val="00A907E1"/>
    <w:rsid w:val="00AA4864"/>
    <w:rsid w:val="00AE7D92"/>
    <w:rsid w:val="00B17058"/>
    <w:rsid w:val="00B271EE"/>
    <w:rsid w:val="00B83A86"/>
    <w:rsid w:val="00BB6069"/>
    <w:rsid w:val="00BC4B93"/>
    <w:rsid w:val="00BC6EE1"/>
    <w:rsid w:val="00C22494"/>
    <w:rsid w:val="00C42540"/>
    <w:rsid w:val="00C660D9"/>
    <w:rsid w:val="00CB6B8C"/>
    <w:rsid w:val="00CC2736"/>
    <w:rsid w:val="00CD4ECD"/>
    <w:rsid w:val="00CD6170"/>
    <w:rsid w:val="00D62E58"/>
    <w:rsid w:val="00DE6F40"/>
    <w:rsid w:val="00E33FA3"/>
    <w:rsid w:val="00EE75DF"/>
    <w:rsid w:val="00F60656"/>
    <w:rsid w:val="00F7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E96"/>
  <w15:chartTrackingRefBased/>
  <w15:docId w15:val="{C4088F97-7340-47ED-80DE-E678E594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8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D40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40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40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408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D408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D408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D408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D408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D408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088"/>
    <w:rPr>
      <w:rFonts w:eastAsiaTheme="majorEastAsia" w:cstheme="majorBidi"/>
      <w:color w:val="272727" w:themeColor="text1" w:themeTint="D8"/>
    </w:rPr>
  </w:style>
  <w:style w:type="paragraph" w:styleId="Title">
    <w:name w:val="Title"/>
    <w:basedOn w:val="Normal"/>
    <w:next w:val="Normal"/>
    <w:link w:val="TitleChar"/>
    <w:uiPriority w:val="10"/>
    <w:qFormat/>
    <w:rsid w:val="007D40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D4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0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4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08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D4088"/>
    <w:rPr>
      <w:i/>
      <w:iCs/>
      <w:color w:val="404040" w:themeColor="text1" w:themeTint="BF"/>
    </w:rPr>
  </w:style>
  <w:style w:type="paragraph" w:styleId="ListParagraph">
    <w:name w:val="List Paragraph"/>
    <w:basedOn w:val="Normal"/>
    <w:uiPriority w:val="34"/>
    <w:qFormat/>
    <w:rsid w:val="007D408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D4088"/>
    <w:rPr>
      <w:i/>
      <w:iCs/>
      <w:color w:val="0F4761" w:themeColor="accent1" w:themeShade="BF"/>
    </w:rPr>
  </w:style>
  <w:style w:type="paragraph" w:styleId="IntenseQuote">
    <w:name w:val="Intense Quote"/>
    <w:basedOn w:val="Normal"/>
    <w:next w:val="Normal"/>
    <w:link w:val="IntenseQuoteChar"/>
    <w:uiPriority w:val="30"/>
    <w:qFormat/>
    <w:rsid w:val="007D40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D4088"/>
    <w:rPr>
      <w:i/>
      <w:iCs/>
      <w:color w:val="0F4761" w:themeColor="accent1" w:themeShade="BF"/>
    </w:rPr>
  </w:style>
  <w:style w:type="character" w:styleId="IntenseReference">
    <w:name w:val="Intense Reference"/>
    <w:basedOn w:val="DefaultParagraphFont"/>
    <w:uiPriority w:val="32"/>
    <w:qFormat/>
    <w:rsid w:val="007D4088"/>
    <w:rPr>
      <w:b/>
      <w:bCs/>
      <w:smallCaps/>
      <w:color w:val="0F4761" w:themeColor="accent1" w:themeShade="BF"/>
      <w:spacing w:val="5"/>
    </w:rPr>
  </w:style>
  <w:style w:type="character" w:styleId="Hyperlink">
    <w:name w:val="Hyperlink"/>
    <w:basedOn w:val="DefaultParagraphFont"/>
    <w:uiPriority w:val="99"/>
    <w:unhideWhenUsed/>
    <w:rsid w:val="0084686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flakechar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Robyn</dc:creator>
  <cp:keywords/>
  <dc:description/>
  <cp:lastModifiedBy>Tarsha Williams</cp:lastModifiedBy>
  <cp:revision>3</cp:revision>
  <dcterms:created xsi:type="dcterms:W3CDTF">2025-09-04T15:02:00Z</dcterms:created>
  <dcterms:modified xsi:type="dcterms:W3CDTF">2025-09-04T15:10:00Z</dcterms:modified>
</cp:coreProperties>
</file>